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8E85" w14:textId="77777777" w:rsidR="00BA7B78" w:rsidRPr="00CA1C93" w:rsidRDefault="005B65E7" w:rsidP="003A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/>
        <w:spacing w:after="360" w:line="240" w:lineRule="auto"/>
        <w:jc w:val="center"/>
        <w:rPr>
          <w:b/>
          <w:sz w:val="28"/>
          <w:szCs w:val="28"/>
        </w:rPr>
      </w:pPr>
      <w:r w:rsidRPr="00CA1C93">
        <w:rPr>
          <w:b/>
          <w:sz w:val="28"/>
          <w:szCs w:val="28"/>
        </w:rPr>
        <w:t>B</w:t>
      </w:r>
      <w:r w:rsidR="00E512E5" w:rsidRPr="00CA1C93">
        <w:rPr>
          <w:b/>
          <w:sz w:val="28"/>
          <w:szCs w:val="28"/>
        </w:rPr>
        <w:t>uy</w:t>
      </w:r>
      <w:r w:rsidRPr="00CA1C93">
        <w:rPr>
          <w:b/>
          <w:sz w:val="28"/>
          <w:szCs w:val="28"/>
        </w:rPr>
        <w:t>@D</w:t>
      </w:r>
      <w:r w:rsidR="00E512E5" w:rsidRPr="00CA1C93">
        <w:rPr>
          <w:b/>
          <w:sz w:val="28"/>
          <w:szCs w:val="28"/>
        </w:rPr>
        <w:t>uke</w:t>
      </w:r>
      <w:r w:rsidRPr="00CA1C93">
        <w:rPr>
          <w:b/>
          <w:sz w:val="28"/>
          <w:szCs w:val="28"/>
        </w:rPr>
        <w:t xml:space="preserve"> A</w:t>
      </w:r>
      <w:r w:rsidR="00BA7B78" w:rsidRPr="00CA1C93">
        <w:rPr>
          <w:b/>
          <w:sz w:val="28"/>
          <w:szCs w:val="28"/>
        </w:rPr>
        <w:t>nimal Order Process</w:t>
      </w:r>
    </w:p>
    <w:p w14:paraId="3AC87143" w14:textId="77777777" w:rsidR="00CA1C93" w:rsidRDefault="00CA1C93" w:rsidP="00CA1C93">
      <w:pPr>
        <w:pStyle w:val="ListParagraph"/>
        <w:ind w:left="0"/>
      </w:pPr>
      <w:r w:rsidRPr="00CA1C93">
        <w:t xml:space="preserve">Centralization of animal ordering within </w:t>
      </w:r>
      <w:r w:rsidR="001768CA">
        <w:t xml:space="preserve">the </w:t>
      </w:r>
      <w:r w:rsidRPr="00CA1C93">
        <w:t>Division of Lab</w:t>
      </w:r>
      <w:r w:rsidR="007B2F0C">
        <w:t xml:space="preserve"> Animal Resources (DLAR) ensures</w:t>
      </w:r>
      <w:r w:rsidRPr="00CA1C93">
        <w:t xml:space="preserve"> the availability of housing space, controls the potential ingress of diseased animals, and </w:t>
      </w:r>
      <w:r w:rsidR="007B2F0C">
        <w:t>facilitates</w:t>
      </w:r>
      <w:r w:rsidRPr="00CA1C93">
        <w:t xml:space="preserve"> compliance with important animal welfare regulations. Animal vendors WILL NOT accept orders </w:t>
      </w:r>
      <w:r w:rsidR="001768CA">
        <w:t xml:space="preserve">from Duke </w:t>
      </w:r>
      <w:r w:rsidRPr="00CA1C93">
        <w:t>unless they are placed by DLAR, and animals from other institutions</w:t>
      </w:r>
      <w:r w:rsidR="007B2F0C">
        <w:t xml:space="preserve"> must be processed through DLAR’s Import/Export area.</w:t>
      </w:r>
    </w:p>
    <w:p w14:paraId="36ADF53A" w14:textId="77777777" w:rsidR="007B2F0C" w:rsidRPr="003A698C" w:rsidRDefault="007B2F0C" w:rsidP="00CA1C93">
      <w:pPr>
        <w:pStyle w:val="ListParagraph"/>
        <w:ind w:left="0"/>
        <w:rPr>
          <w:sz w:val="16"/>
          <w:szCs w:val="16"/>
        </w:rPr>
      </w:pPr>
    </w:p>
    <w:p w14:paraId="4AA57C66" w14:textId="77777777" w:rsidR="007B2F0C" w:rsidRDefault="007B2F0C" w:rsidP="00CA1C93">
      <w:pPr>
        <w:pStyle w:val="ListParagraph"/>
        <w:ind w:left="0"/>
      </w:pPr>
      <w:r>
        <w:t>Below are the steps for ordering animals from an approved vendor:</w:t>
      </w:r>
    </w:p>
    <w:p w14:paraId="49A23616" w14:textId="77777777" w:rsidR="00CA1C93" w:rsidRPr="003A698C" w:rsidRDefault="00CA1C93" w:rsidP="00CA1C93">
      <w:pPr>
        <w:pStyle w:val="ListParagraph"/>
        <w:rPr>
          <w:sz w:val="16"/>
          <w:szCs w:val="16"/>
        </w:rPr>
      </w:pPr>
    </w:p>
    <w:p w14:paraId="6F01CC72" w14:textId="77777777" w:rsidR="00BA7B78" w:rsidRDefault="00CA1C93" w:rsidP="003A698C">
      <w:pPr>
        <w:pStyle w:val="ListParagraph"/>
        <w:numPr>
          <w:ilvl w:val="0"/>
          <w:numId w:val="4"/>
        </w:numPr>
        <w:spacing w:line="240" w:lineRule="auto"/>
      </w:pPr>
      <w:r>
        <w:t>The PI / research lab obtains an approved</w:t>
      </w:r>
      <w:r w:rsidR="00BA7B78">
        <w:t xml:space="preserve"> protocol from the Institutional Animal Care a</w:t>
      </w:r>
      <w:r w:rsidR="007B2F0C">
        <w:t>nd Use Committee (IACUC).</w:t>
      </w:r>
    </w:p>
    <w:p w14:paraId="330D252E" w14:textId="77777777" w:rsidR="0071121A" w:rsidRPr="007B2F0C" w:rsidRDefault="0071121A" w:rsidP="003A698C">
      <w:pPr>
        <w:pStyle w:val="ListParagraph"/>
        <w:spacing w:line="240" w:lineRule="auto"/>
        <w:rPr>
          <w:sz w:val="20"/>
          <w:szCs w:val="20"/>
        </w:rPr>
      </w:pPr>
    </w:p>
    <w:p w14:paraId="1A58219E" w14:textId="77777777" w:rsidR="0071121A" w:rsidRDefault="0071121A" w:rsidP="003A698C">
      <w:pPr>
        <w:pStyle w:val="ListParagraph"/>
        <w:numPr>
          <w:ilvl w:val="0"/>
          <w:numId w:val="4"/>
        </w:numPr>
        <w:spacing w:line="240" w:lineRule="auto"/>
      </w:pPr>
      <w:r>
        <w:t xml:space="preserve">The </w:t>
      </w:r>
      <w:r w:rsidR="00CA1C93">
        <w:t>PI / research lab</w:t>
      </w:r>
      <w:r w:rsidR="00BA7B78">
        <w:t xml:space="preserve"> </w:t>
      </w:r>
      <w:r w:rsidR="00CA1C93">
        <w:t>should contact Lindsey Morgan (</w:t>
      </w:r>
      <w:hyperlink r:id="rId5" w:history="1">
        <w:r w:rsidR="00CA1C93" w:rsidRPr="0076302C">
          <w:rPr>
            <w:rStyle w:val="Hyperlink"/>
          </w:rPr>
          <w:t>lindsey.morgan@duke.edu</w:t>
        </w:r>
      </w:hyperlink>
      <w:r w:rsidR="00CA1C93">
        <w:t>), Head of Facility Operations, to request animal housing space if the lab does not already have approved space.</w:t>
      </w:r>
    </w:p>
    <w:p w14:paraId="420E5DF3" w14:textId="77777777" w:rsidR="0071121A" w:rsidRPr="007B2F0C" w:rsidRDefault="0071121A" w:rsidP="003A698C">
      <w:pPr>
        <w:pStyle w:val="ListParagraph"/>
        <w:spacing w:line="240" w:lineRule="auto"/>
        <w:rPr>
          <w:sz w:val="20"/>
          <w:szCs w:val="20"/>
        </w:rPr>
      </w:pPr>
    </w:p>
    <w:p w14:paraId="3C370BEB" w14:textId="409FB864" w:rsidR="0071121A" w:rsidRDefault="005B65E7" w:rsidP="003A698C">
      <w:pPr>
        <w:pStyle w:val="ListParagraph"/>
        <w:numPr>
          <w:ilvl w:val="0"/>
          <w:numId w:val="4"/>
        </w:numPr>
        <w:spacing w:line="240" w:lineRule="auto"/>
      </w:pPr>
      <w:r>
        <w:t xml:space="preserve">The </w:t>
      </w:r>
      <w:r w:rsidR="00CA1C93">
        <w:t xml:space="preserve">PI / research lab completes </w:t>
      </w:r>
      <w:r>
        <w:t xml:space="preserve">an </w:t>
      </w:r>
      <w:hyperlink r:id="rId6" w:tgtFrame="_blank" w:history="1">
        <w:r w:rsidR="00CA1C93" w:rsidRPr="00CA1C93">
          <w:rPr>
            <w:rStyle w:val="Hyperlink"/>
          </w:rPr>
          <w:t>Animal O</w:t>
        </w:r>
        <w:r w:rsidR="00CA1C93" w:rsidRPr="00CA1C93">
          <w:rPr>
            <w:rStyle w:val="Hyperlink"/>
          </w:rPr>
          <w:t>r</w:t>
        </w:r>
        <w:r w:rsidR="00CA1C93" w:rsidRPr="00CA1C93">
          <w:rPr>
            <w:rStyle w:val="Hyperlink"/>
          </w:rPr>
          <w:t>d</w:t>
        </w:r>
        <w:r w:rsidR="00CA1C93" w:rsidRPr="00CA1C93">
          <w:rPr>
            <w:rStyle w:val="Hyperlink"/>
          </w:rPr>
          <w:t>e</w:t>
        </w:r>
        <w:r w:rsidR="00CA1C93" w:rsidRPr="00CA1C93">
          <w:rPr>
            <w:rStyle w:val="Hyperlink"/>
          </w:rPr>
          <w:t>r R</w:t>
        </w:r>
        <w:r w:rsidR="00CA1C93" w:rsidRPr="00CA1C93">
          <w:rPr>
            <w:rStyle w:val="Hyperlink"/>
          </w:rPr>
          <w:t>e</w:t>
        </w:r>
        <w:r w:rsidR="00CA1C93" w:rsidRPr="00CA1C93">
          <w:rPr>
            <w:rStyle w:val="Hyperlink"/>
          </w:rPr>
          <w:t>quest form</w:t>
        </w:r>
      </w:hyperlink>
      <w:r w:rsidR="00CA1C93">
        <w:t>.</w:t>
      </w:r>
    </w:p>
    <w:p w14:paraId="26D10BA4" w14:textId="77777777" w:rsidR="001C1087" w:rsidRDefault="001C1087" w:rsidP="003A698C">
      <w:pPr>
        <w:pStyle w:val="ListParagraph"/>
        <w:spacing w:line="240" w:lineRule="auto"/>
        <w:rPr>
          <w:rFonts w:cs="Calibri"/>
          <w:color w:val="002060"/>
        </w:rPr>
      </w:pPr>
      <w:r>
        <w:rPr>
          <w:color w:val="002060"/>
        </w:rPr>
        <w:t xml:space="preserve"> </w:t>
      </w:r>
      <w:r w:rsidRPr="001C1087">
        <w:rPr>
          <w:color w:val="002060"/>
        </w:rPr>
        <w:t xml:space="preserve">*** </w:t>
      </w:r>
      <w:r w:rsidRPr="001C1087">
        <w:rPr>
          <w:rFonts w:cs="Calibri"/>
          <w:color w:val="002060"/>
        </w:rPr>
        <w:t xml:space="preserve">REMINDER: The first animal order on a Department of Defense fund code (31X...) must have prior </w:t>
      </w:r>
    </w:p>
    <w:p w14:paraId="3CB8612E" w14:textId="77777777" w:rsidR="001C1087" w:rsidRPr="001C1087" w:rsidRDefault="001C1087" w:rsidP="003A698C">
      <w:pPr>
        <w:pStyle w:val="ListParagraph"/>
        <w:spacing w:line="240" w:lineRule="auto"/>
        <w:rPr>
          <w:rFonts w:cs="Calibri"/>
          <w:color w:val="002060"/>
        </w:rPr>
      </w:pPr>
      <w:r>
        <w:rPr>
          <w:color w:val="002060"/>
        </w:rPr>
        <w:t xml:space="preserve">      </w:t>
      </w:r>
      <w:r w:rsidRPr="001C1087">
        <w:rPr>
          <w:rFonts w:cs="Calibri"/>
          <w:color w:val="002060"/>
        </w:rPr>
        <w:t>sponsor approval.</w:t>
      </w:r>
      <w:r>
        <w:rPr>
          <w:rFonts w:cs="Calibri"/>
          <w:color w:val="002060"/>
        </w:rPr>
        <w:t xml:space="preserve"> ***</w:t>
      </w:r>
    </w:p>
    <w:p w14:paraId="0874E9F2" w14:textId="77777777" w:rsidR="00CA1C93" w:rsidRPr="007B2F0C" w:rsidRDefault="00CA1C93" w:rsidP="003A698C">
      <w:pPr>
        <w:pStyle w:val="ListParagraph"/>
        <w:spacing w:line="240" w:lineRule="auto"/>
        <w:rPr>
          <w:sz w:val="20"/>
          <w:szCs w:val="20"/>
        </w:rPr>
      </w:pPr>
    </w:p>
    <w:p w14:paraId="083FA04A" w14:textId="77777777" w:rsidR="005B65E7" w:rsidRDefault="005B65E7" w:rsidP="003A698C">
      <w:pPr>
        <w:pStyle w:val="ListParagraph"/>
        <w:numPr>
          <w:ilvl w:val="0"/>
          <w:numId w:val="4"/>
        </w:numPr>
        <w:spacing w:line="240" w:lineRule="auto"/>
      </w:pPr>
      <w:r>
        <w:t>The ordering department will create a cart in Buy@Duke and attach the completed</w:t>
      </w:r>
      <w:r w:rsidR="0071121A">
        <w:t xml:space="preserve"> “Animal Order Request” </w:t>
      </w:r>
      <w:r>
        <w:t>form to the ordering cart and submit their cart for processing.</w:t>
      </w:r>
    </w:p>
    <w:p w14:paraId="0BF4F347" w14:textId="77777777" w:rsidR="0071121A" w:rsidRPr="007B2F0C" w:rsidRDefault="0071121A" w:rsidP="003A698C">
      <w:pPr>
        <w:pStyle w:val="ListParagraph"/>
        <w:spacing w:line="240" w:lineRule="auto"/>
        <w:ind w:left="0"/>
        <w:rPr>
          <w:sz w:val="20"/>
          <w:szCs w:val="20"/>
        </w:rPr>
      </w:pPr>
    </w:p>
    <w:p w14:paraId="4F25ADB4" w14:textId="77777777" w:rsidR="005B65E7" w:rsidRDefault="005B65E7" w:rsidP="003A698C">
      <w:pPr>
        <w:pStyle w:val="ListParagraph"/>
        <w:numPr>
          <w:ilvl w:val="0"/>
          <w:numId w:val="4"/>
        </w:numPr>
        <w:spacing w:line="240" w:lineRule="auto"/>
      </w:pPr>
      <w:r>
        <w:t xml:space="preserve"> </w:t>
      </w:r>
      <w:r w:rsidR="0071121A">
        <w:t>W</w:t>
      </w:r>
      <w:r>
        <w:t xml:space="preserve">orkflow </w:t>
      </w:r>
      <w:r w:rsidR="0071121A">
        <w:t xml:space="preserve">will electronically route </w:t>
      </w:r>
      <w:r>
        <w:t xml:space="preserve">the cart </w:t>
      </w:r>
      <w:r w:rsidR="0071121A">
        <w:t>to</w:t>
      </w:r>
      <w:r>
        <w:t xml:space="preserve"> DLAR for approval.</w:t>
      </w:r>
    </w:p>
    <w:p w14:paraId="7385B418" w14:textId="77777777" w:rsidR="0071121A" w:rsidRPr="007B2F0C" w:rsidRDefault="0071121A" w:rsidP="003A698C">
      <w:pPr>
        <w:pStyle w:val="ListParagraph"/>
        <w:spacing w:line="240" w:lineRule="auto"/>
        <w:rPr>
          <w:sz w:val="20"/>
          <w:szCs w:val="20"/>
        </w:rPr>
      </w:pPr>
    </w:p>
    <w:p w14:paraId="6B5AF786" w14:textId="77777777" w:rsidR="00E92F5C" w:rsidRDefault="0059777C" w:rsidP="003A698C">
      <w:pPr>
        <w:pStyle w:val="ListParagraph"/>
        <w:numPr>
          <w:ilvl w:val="0"/>
          <w:numId w:val="4"/>
        </w:numPr>
        <w:spacing w:line="240" w:lineRule="auto"/>
      </w:pPr>
      <w:r>
        <w:t xml:space="preserve">DLAR will </w:t>
      </w:r>
      <w:r w:rsidR="00D52D52">
        <w:t xml:space="preserve">review </w:t>
      </w:r>
      <w:r w:rsidR="005B65E7">
        <w:t xml:space="preserve">the </w:t>
      </w:r>
      <w:proofErr w:type="gramStart"/>
      <w:r w:rsidR="005B65E7">
        <w:t>cart</w:t>
      </w:r>
      <w:proofErr w:type="gramEnd"/>
      <w:r w:rsidR="00D52D52">
        <w:t>.  If DLAR has questions about the request they will route the cart back to the originating lab for more information.  Once DLAR approves the cart</w:t>
      </w:r>
      <w:r w:rsidR="00442F0C">
        <w:t>,</w:t>
      </w:r>
      <w:r w:rsidR="003904D6">
        <w:t xml:space="preserve"> the Buy@Duke w</w:t>
      </w:r>
      <w:r w:rsidR="005B65E7">
        <w:t xml:space="preserve">orkflow will </w:t>
      </w:r>
      <w:r w:rsidR="00D52D52">
        <w:t xml:space="preserve">electronically route the cart to </w:t>
      </w:r>
      <w:r w:rsidR="005B65E7">
        <w:t>Procurement for processing.</w:t>
      </w:r>
      <w:r w:rsidR="001768CA">
        <w:t xml:space="preserve"> </w:t>
      </w:r>
    </w:p>
    <w:p w14:paraId="1BD6C4CC" w14:textId="77777777" w:rsidR="001768CA" w:rsidRPr="007B2F0C" w:rsidRDefault="001768CA" w:rsidP="003A698C">
      <w:pPr>
        <w:pStyle w:val="ListParagraph"/>
        <w:spacing w:line="240" w:lineRule="auto"/>
        <w:rPr>
          <w:sz w:val="20"/>
          <w:szCs w:val="20"/>
        </w:rPr>
      </w:pPr>
    </w:p>
    <w:p w14:paraId="194875FE" w14:textId="77777777" w:rsidR="006F33DC" w:rsidRDefault="005B65E7" w:rsidP="003A698C">
      <w:pPr>
        <w:pStyle w:val="ListParagraph"/>
        <w:numPr>
          <w:ilvl w:val="0"/>
          <w:numId w:val="4"/>
        </w:numPr>
        <w:spacing w:line="240" w:lineRule="auto"/>
      </w:pPr>
      <w:r>
        <w:t xml:space="preserve">Procurement will review the order for DLAR approval and </w:t>
      </w:r>
      <w:r w:rsidR="001768CA">
        <w:t xml:space="preserve">issue a PO number for the order. </w:t>
      </w:r>
      <w:r w:rsidR="005675BD">
        <w:t xml:space="preserve"> </w:t>
      </w:r>
    </w:p>
    <w:p w14:paraId="0BE34760" w14:textId="77777777" w:rsidR="004E2A40" w:rsidRPr="007B2F0C" w:rsidRDefault="004E2A40" w:rsidP="003A698C">
      <w:pPr>
        <w:pStyle w:val="ListParagraph"/>
        <w:spacing w:line="240" w:lineRule="auto"/>
        <w:rPr>
          <w:sz w:val="20"/>
          <w:szCs w:val="20"/>
        </w:rPr>
      </w:pPr>
    </w:p>
    <w:p w14:paraId="2935E6E6" w14:textId="77777777" w:rsidR="004E2A40" w:rsidRDefault="004E2A40" w:rsidP="003A698C">
      <w:pPr>
        <w:pStyle w:val="ListParagraph"/>
        <w:spacing w:line="240" w:lineRule="auto"/>
      </w:pPr>
      <w:r w:rsidRPr="001768CA">
        <w:t xml:space="preserve">The deadline for submission of an approved purchase order (please note that an approved shopping cart is not considered an approved purchase order) is 5 pm Monday for delivery in the following </w:t>
      </w:r>
      <w:r>
        <w:t>week.  The vendor will bill the</w:t>
      </w:r>
      <w:r w:rsidRPr="001768CA">
        <w:t xml:space="preserve"> fund code that is assigned to the </w:t>
      </w:r>
      <w:proofErr w:type="gramStart"/>
      <w:r>
        <w:t>cart</w:t>
      </w:r>
      <w:proofErr w:type="gramEnd"/>
      <w:r>
        <w:t xml:space="preserve">/purchase order and </w:t>
      </w:r>
      <w:r w:rsidRPr="001768CA">
        <w:t>send the invoice directly to Accounts Payable for payment. </w:t>
      </w:r>
    </w:p>
    <w:p w14:paraId="13E7C1CD" w14:textId="77777777" w:rsidR="001768CA" w:rsidRPr="007B2F0C" w:rsidRDefault="001768CA" w:rsidP="003A698C">
      <w:pPr>
        <w:pStyle w:val="ListParagraph"/>
        <w:spacing w:line="240" w:lineRule="auto"/>
        <w:rPr>
          <w:sz w:val="20"/>
          <w:szCs w:val="20"/>
        </w:rPr>
      </w:pPr>
    </w:p>
    <w:p w14:paraId="3D028A73" w14:textId="77777777" w:rsidR="00E571CD" w:rsidRDefault="005675BD" w:rsidP="003A698C">
      <w:pPr>
        <w:pStyle w:val="ListParagraph"/>
        <w:numPr>
          <w:ilvl w:val="0"/>
          <w:numId w:val="4"/>
        </w:numPr>
        <w:spacing w:line="240" w:lineRule="auto"/>
      </w:pPr>
      <w:r>
        <w:t>DLAR pla</w:t>
      </w:r>
      <w:r w:rsidR="001768CA">
        <w:t xml:space="preserve">ces the order with the vendor. </w:t>
      </w:r>
    </w:p>
    <w:p w14:paraId="2586215D" w14:textId="77777777" w:rsidR="00325601" w:rsidRPr="007B2F0C" w:rsidRDefault="00325601" w:rsidP="003A698C">
      <w:pPr>
        <w:pStyle w:val="ListParagraph"/>
        <w:spacing w:line="240" w:lineRule="auto"/>
        <w:rPr>
          <w:sz w:val="20"/>
          <w:szCs w:val="20"/>
        </w:rPr>
      </w:pPr>
    </w:p>
    <w:p w14:paraId="25BAC07B" w14:textId="77777777" w:rsidR="00325601" w:rsidRDefault="004E2A40" w:rsidP="003A698C">
      <w:pPr>
        <w:pStyle w:val="ListParagraph"/>
        <w:numPr>
          <w:ilvl w:val="0"/>
          <w:numId w:val="4"/>
        </w:numPr>
        <w:spacing w:line="240" w:lineRule="auto"/>
      </w:pPr>
      <w:r>
        <w:t>The PI / research lab will receive an email when the animals are received.  DLAR</w:t>
      </w:r>
      <w:r w:rsidR="00325601" w:rsidRPr="001768CA">
        <w:t xml:space="preserve"> recommend</w:t>
      </w:r>
      <w:r>
        <w:t>s</w:t>
      </w:r>
      <w:r w:rsidR="00325601" w:rsidRPr="001768CA">
        <w:t xml:space="preserve"> that </w:t>
      </w:r>
      <w:r>
        <w:t xml:space="preserve">the animals be given some time </w:t>
      </w:r>
      <w:r w:rsidR="00325601" w:rsidRPr="001768CA">
        <w:t>for psychological and nutritional stabilization before their use, the length of which depends on the type and duration of animal transportation to our facilities.</w:t>
      </w:r>
    </w:p>
    <w:p w14:paraId="08770468" w14:textId="77777777" w:rsidR="001768CA" w:rsidRPr="003A698C" w:rsidRDefault="001768CA" w:rsidP="003A698C">
      <w:pPr>
        <w:pStyle w:val="ListParagraph"/>
        <w:spacing w:line="240" w:lineRule="auto"/>
        <w:rPr>
          <w:sz w:val="16"/>
          <w:szCs w:val="16"/>
        </w:rPr>
      </w:pPr>
    </w:p>
    <w:p w14:paraId="58F0B577" w14:textId="77777777" w:rsidR="007C7856" w:rsidRDefault="00E571CD" w:rsidP="00E571CD">
      <w:pPr>
        <w:pStyle w:val="ListParagraph"/>
      </w:pPr>
      <w:r>
        <w:t xml:space="preserve">Note:  All forms are found on the Division of Lab Animal Resources website at </w:t>
      </w:r>
      <w:hyperlink r:id="rId7" w:history="1">
        <w:r w:rsidR="00736B55" w:rsidRPr="0076302C">
          <w:rPr>
            <w:rStyle w:val="Hyperlink"/>
          </w:rPr>
          <w:t>https://myresearchpath.duk</w:t>
        </w:r>
        <w:r w:rsidR="00736B55" w:rsidRPr="0076302C">
          <w:rPr>
            <w:rStyle w:val="Hyperlink"/>
          </w:rPr>
          <w:t>e</w:t>
        </w:r>
        <w:r w:rsidR="00736B55" w:rsidRPr="0076302C">
          <w:rPr>
            <w:rStyle w:val="Hyperlink"/>
          </w:rPr>
          <w:t>.edu/topics/conduct-research-animals</w:t>
        </w:r>
      </w:hyperlink>
      <w:r w:rsidR="00736B55">
        <w:t>.</w:t>
      </w:r>
    </w:p>
    <w:p w14:paraId="256E6C1A" w14:textId="77777777" w:rsidR="00C61ACF" w:rsidRPr="003A698C" w:rsidRDefault="00C61ACF" w:rsidP="00E571CD">
      <w:pPr>
        <w:pStyle w:val="ListParagraph"/>
        <w:rPr>
          <w:sz w:val="16"/>
          <w:szCs w:val="16"/>
        </w:rPr>
      </w:pPr>
    </w:p>
    <w:p w14:paraId="1835DB11" w14:textId="77777777" w:rsidR="007B2F0C" w:rsidRDefault="007B2F0C" w:rsidP="00E571CD">
      <w:pPr>
        <w:pStyle w:val="ListParagraph"/>
      </w:pPr>
      <w:r>
        <w:t>For questions regarding animal o</w:t>
      </w:r>
      <w:r w:rsidRPr="007B2F0C">
        <w:t xml:space="preserve">rders, please contact 684-5212 or email </w:t>
      </w:r>
      <w:hyperlink r:id="rId8" w:history="1">
        <w:r w:rsidRPr="007B2F0C">
          <w:rPr>
            <w:rStyle w:val="Hyperlink"/>
          </w:rPr>
          <w:t>dlar_animalordering@duke.edu</w:t>
        </w:r>
      </w:hyperlink>
    </w:p>
    <w:p w14:paraId="7186243B" w14:textId="77777777" w:rsidR="003A698C" w:rsidRDefault="003A698C" w:rsidP="00E571CD">
      <w:pPr>
        <w:pStyle w:val="ListParagraph"/>
      </w:pPr>
    </w:p>
    <w:p w14:paraId="60ECE134" w14:textId="77777777" w:rsidR="00846AFB" w:rsidRPr="00846AFB" w:rsidRDefault="002D27BE" w:rsidP="00E571CD">
      <w:pPr>
        <w:pStyle w:val="ListParagraph"/>
        <w:rPr>
          <w:i/>
          <w:sz w:val="18"/>
          <w:szCs w:val="18"/>
        </w:rPr>
      </w:pPr>
      <w:r>
        <w:rPr>
          <w:i/>
          <w:sz w:val="18"/>
          <w:szCs w:val="18"/>
        </w:rPr>
        <w:t>Last rev. 8/23</w:t>
      </w:r>
      <w:r w:rsidR="00846AFB" w:rsidRPr="00846AFB">
        <w:rPr>
          <w:i/>
          <w:sz w:val="18"/>
          <w:szCs w:val="18"/>
        </w:rPr>
        <w:t>/2022</w:t>
      </w:r>
    </w:p>
    <w:sectPr w:rsidR="00846AFB" w:rsidRPr="00846AFB" w:rsidSect="007B2F0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B71"/>
    <w:multiLevelType w:val="hybridMultilevel"/>
    <w:tmpl w:val="CB422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A84"/>
    <w:multiLevelType w:val="hybridMultilevel"/>
    <w:tmpl w:val="854C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8664E"/>
    <w:multiLevelType w:val="hybridMultilevel"/>
    <w:tmpl w:val="7FE4D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05487"/>
    <w:multiLevelType w:val="hybridMultilevel"/>
    <w:tmpl w:val="7AF8EF88"/>
    <w:lvl w:ilvl="0" w:tplc="1592D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150907">
    <w:abstractNumId w:val="1"/>
  </w:num>
  <w:num w:numId="2" w16cid:durableId="1359425793">
    <w:abstractNumId w:val="0"/>
  </w:num>
  <w:num w:numId="3" w16cid:durableId="786435362">
    <w:abstractNumId w:val="3"/>
  </w:num>
  <w:num w:numId="4" w16cid:durableId="26346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8E1"/>
    <w:rsid w:val="00021BE5"/>
    <w:rsid w:val="000F3D18"/>
    <w:rsid w:val="000F7825"/>
    <w:rsid w:val="0014565F"/>
    <w:rsid w:val="001768CA"/>
    <w:rsid w:val="001A2E05"/>
    <w:rsid w:val="001C1087"/>
    <w:rsid w:val="00265308"/>
    <w:rsid w:val="00274639"/>
    <w:rsid w:val="002B37FD"/>
    <w:rsid w:val="002D27BE"/>
    <w:rsid w:val="00325601"/>
    <w:rsid w:val="003438E1"/>
    <w:rsid w:val="00367DE4"/>
    <w:rsid w:val="003904D6"/>
    <w:rsid w:val="003A698C"/>
    <w:rsid w:val="003B72AA"/>
    <w:rsid w:val="003F3643"/>
    <w:rsid w:val="00441DF4"/>
    <w:rsid w:val="00442F0C"/>
    <w:rsid w:val="004E2A40"/>
    <w:rsid w:val="005675BD"/>
    <w:rsid w:val="005867D9"/>
    <w:rsid w:val="0059777C"/>
    <w:rsid w:val="005B65E7"/>
    <w:rsid w:val="00690DBB"/>
    <w:rsid w:val="006A0A51"/>
    <w:rsid w:val="006D7B4C"/>
    <w:rsid w:val="006F33DC"/>
    <w:rsid w:val="00705C31"/>
    <w:rsid w:val="0071121A"/>
    <w:rsid w:val="00736B55"/>
    <w:rsid w:val="007B2F0C"/>
    <w:rsid w:val="007C7856"/>
    <w:rsid w:val="007E76BD"/>
    <w:rsid w:val="008415C9"/>
    <w:rsid w:val="00846AFB"/>
    <w:rsid w:val="008860C6"/>
    <w:rsid w:val="00946606"/>
    <w:rsid w:val="009520F6"/>
    <w:rsid w:val="00962C68"/>
    <w:rsid w:val="009B05A0"/>
    <w:rsid w:val="00B05E46"/>
    <w:rsid w:val="00BA7B78"/>
    <w:rsid w:val="00C61ACF"/>
    <w:rsid w:val="00CA1C93"/>
    <w:rsid w:val="00D52D52"/>
    <w:rsid w:val="00DC5B37"/>
    <w:rsid w:val="00E512E5"/>
    <w:rsid w:val="00E571CD"/>
    <w:rsid w:val="00E92F5C"/>
    <w:rsid w:val="00EB06E9"/>
    <w:rsid w:val="00F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13A0"/>
  <w15:chartTrackingRefBased/>
  <w15:docId w15:val="{8EBB6DAE-514C-4770-BD79-D5996321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8E1"/>
    <w:pPr>
      <w:ind w:left="720"/>
      <w:contextualSpacing/>
    </w:pPr>
  </w:style>
  <w:style w:type="character" w:styleId="Hyperlink">
    <w:name w:val="Hyperlink"/>
    <w:uiPriority w:val="99"/>
    <w:unhideWhenUsed/>
    <w:rsid w:val="00C61AC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A1C9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r_animalordering@duk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researchpath.duke.edu/topics/conduct-research-anim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s.finance.duke.edu/procurement/documents/BuyAtDukeAnimalOrderProcess_rev20230528.pdf" TargetMode="External"/><Relationship Id="rId5" Type="http://schemas.openxmlformats.org/officeDocument/2006/relationships/hyperlink" Target="mailto:lindsey.morgan@duk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2849</CharactersWithSpaces>
  <SharedDoc>false</SharedDoc>
  <HLinks>
    <vt:vector size="24" baseType="variant">
      <vt:variant>
        <vt:i4>720927</vt:i4>
      </vt:variant>
      <vt:variant>
        <vt:i4>9</vt:i4>
      </vt:variant>
      <vt:variant>
        <vt:i4>0</vt:i4>
      </vt:variant>
      <vt:variant>
        <vt:i4>5</vt:i4>
      </vt:variant>
      <vt:variant>
        <vt:lpwstr>mailto:dlar_animalordering@duke.edu</vt:lpwstr>
      </vt:variant>
      <vt:variant>
        <vt:lpwstr/>
      </vt:variant>
      <vt:variant>
        <vt:i4>2687098</vt:i4>
      </vt:variant>
      <vt:variant>
        <vt:i4>6</vt:i4>
      </vt:variant>
      <vt:variant>
        <vt:i4>0</vt:i4>
      </vt:variant>
      <vt:variant>
        <vt:i4>5</vt:i4>
      </vt:variant>
      <vt:variant>
        <vt:lpwstr>https://myresearchpath.duke.edu/topics/conduct-research-animals</vt:lpwstr>
      </vt:variant>
      <vt:variant>
        <vt:lpwstr/>
      </vt:variant>
      <vt:variant>
        <vt:i4>6815847</vt:i4>
      </vt:variant>
      <vt:variant>
        <vt:i4>3</vt:i4>
      </vt:variant>
      <vt:variant>
        <vt:i4>0</vt:i4>
      </vt:variant>
      <vt:variant>
        <vt:i4>5</vt:i4>
      </vt:variant>
      <vt:variant>
        <vt:lpwstr>sftp://kag53@web-finance-04.oit.duke.edu/srv/web/resources.finance.duke.edu/app/html/procurement/documents/BuyAtDukeAnimalOrderProcess_rev20230528.pdf</vt:lpwstr>
      </vt:variant>
      <vt:variant>
        <vt:lpwstr/>
      </vt:variant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mailto:lindsey.morgan@duke.edu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Welch005</dc:creator>
  <cp:keywords/>
  <dc:description/>
  <cp:lastModifiedBy>Kristie Gordon</cp:lastModifiedBy>
  <cp:revision>3</cp:revision>
  <dcterms:created xsi:type="dcterms:W3CDTF">2023-06-01T16:26:00Z</dcterms:created>
  <dcterms:modified xsi:type="dcterms:W3CDTF">2023-06-01T16:29:00Z</dcterms:modified>
</cp:coreProperties>
</file>